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6677" w14:textId="5BCAA6E5" w:rsidR="00F1529F" w:rsidRPr="00342A5B" w:rsidRDefault="00F1529F" w:rsidP="00F1529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42A5B">
        <w:rPr>
          <w:rFonts w:ascii="Arial" w:hAnsi="Arial" w:cs="Arial"/>
          <w:b/>
          <w:bCs/>
          <w:sz w:val="24"/>
          <w:szCs w:val="24"/>
        </w:rPr>
        <w:t>İş Hayatında Pozitif Dilin İlişkilere ve Yönetime Etkisi SATSO Akademi’de İşlendi</w:t>
      </w:r>
    </w:p>
    <w:p w14:paraId="0964744C" w14:textId="59E97A76" w:rsidR="00F1529F" w:rsidRPr="00342A5B" w:rsidRDefault="00F1529F" w:rsidP="00F1529F">
      <w:pPr>
        <w:jc w:val="both"/>
        <w:rPr>
          <w:rFonts w:ascii="Arial" w:hAnsi="Arial" w:cs="Arial"/>
          <w:sz w:val="24"/>
          <w:szCs w:val="24"/>
        </w:rPr>
      </w:pPr>
      <w:r w:rsidRPr="00342A5B">
        <w:rPr>
          <w:rFonts w:ascii="Arial" w:hAnsi="Arial" w:cs="Arial"/>
          <w:sz w:val="24"/>
          <w:szCs w:val="24"/>
        </w:rPr>
        <w:t>SATSO ile TOBB Ekonomi ve Teknoloji Üniversitesi Sürekli Eğitim Araştırma ve Uygulama Merkezi (TOBB ETÜ-SEM) iş birliğinde "Pozitif Dil Kalıpları İle Gülümseyen İlişkiler ve Güler Yüzlü Yönetim</w:t>
      </w:r>
      <w:r w:rsidR="00F61D56" w:rsidRPr="00342A5B">
        <w:rPr>
          <w:rFonts w:ascii="Arial" w:hAnsi="Arial" w:cs="Arial"/>
          <w:sz w:val="24"/>
          <w:szCs w:val="24"/>
        </w:rPr>
        <w:t xml:space="preserve">” </w:t>
      </w:r>
      <w:r w:rsidRPr="00342A5B">
        <w:rPr>
          <w:rFonts w:ascii="Arial" w:hAnsi="Arial" w:cs="Arial"/>
          <w:sz w:val="24"/>
          <w:szCs w:val="24"/>
        </w:rPr>
        <w:t>Eğitimi gerçekleştirildi.</w:t>
      </w:r>
    </w:p>
    <w:p w14:paraId="04EF3190" w14:textId="416CE39A" w:rsidR="00F1529F" w:rsidRPr="00342A5B" w:rsidRDefault="00F1529F" w:rsidP="00F1529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342A5B">
        <w:rPr>
          <w:rFonts w:ascii="Arial" w:hAnsi="Arial" w:cs="Arial"/>
          <w:sz w:val="24"/>
          <w:szCs w:val="24"/>
        </w:rPr>
        <w:t>SATSO’nun</w:t>
      </w:r>
      <w:proofErr w:type="spellEnd"/>
      <w:r w:rsidRPr="00342A5B">
        <w:rPr>
          <w:rFonts w:ascii="Arial" w:hAnsi="Arial" w:cs="Arial"/>
          <w:sz w:val="24"/>
          <w:szCs w:val="24"/>
        </w:rPr>
        <w:t xml:space="preserve"> resmi eğitim/seminer platformu SATSO Akademi’de online olarak gerçekleşen eğitimde, Eğitmen Özlem Yurdanur' un sunumu ve anlatımıyla </w:t>
      </w:r>
    </w:p>
    <w:p w14:paraId="75EE6FB9" w14:textId="405E74E6" w:rsidR="00F1529F" w:rsidRPr="00342A5B" w:rsidRDefault="00F1529F" w:rsidP="00F1529F">
      <w:pPr>
        <w:jc w:val="both"/>
        <w:rPr>
          <w:rFonts w:ascii="Arial" w:hAnsi="Arial" w:cs="Arial"/>
          <w:sz w:val="24"/>
          <w:szCs w:val="24"/>
        </w:rPr>
      </w:pPr>
      <w:r w:rsidRPr="00342A5B">
        <w:rPr>
          <w:rFonts w:ascii="Arial" w:hAnsi="Arial" w:cs="Arial"/>
          <w:sz w:val="24"/>
          <w:szCs w:val="24"/>
        </w:rPr>
        <w:t xml:space="preserve">İletişim ve yaşam kalitesi İletişim için ön hazırlık, zihnimizi </w:t>
      </w:r>
      <w:r w:rsidR="005F1909" w:rsidRPr="00342A5B">
        <w:rPr>
          <w:rFonts w:ascii="Arial" w:hAnsi="Arial" w:cs="Arial"/>
          <w:sz w:val="24"/>
          <w:szCs w:val="24"/>
        </w:rPr>
        <w:t>özgürleştirmek, bakış açısı, önyargılar, iletişimin kolaylaştırıcıları, düşünce yapımızın dile etkileri, olumlu cümle kalıpları kullanmak, olumlu dil ve motivasyon yaratmak, yapıcı dil kalıpları ile geribildirim gibi temel konulara değinildi.</w:t>
      </w:r>
    </w:p>
    <w:p w14:paraId="4174A9BB" w14:textId="44E12057" w:rsidR="00F61D56" w:rsidRPr="00342A5B" w:rsidRDefault="00F61D56" w:rsidP="00F61D56">
      <w:pPr>
        <w:jc w:val="both"/>
        <w:rPr>
          <w:rFonts w:ascii="Arial" w:hAnsi="Arial" w:cs="Arial"/>
          <w:sz w:val="24"/>
          <w:szCs w:val="24"/>
        </w:rPr>
      </w:pPr>
      <w:r w:rsidRPr="00342A5B">
        <w:rPr>
          <w:rFonts w:ascii="Arial" w:hAnsi="Arial" w:cs="Arial"/>
          <w:sz w:val="24"/>
          <w:szCs w:val="24"/>
        </w:rPr>
        <w:t xml:space="preserve">Eğitmen Özlem Yurdanur, pozitif </w:t>
      </w:r>
      <w:r w:rsidRPr="00342A5B">
        <w:rPr>
          <w:rFonts w:ascii="Arial" w:hAnsi="Arial" w:cs="Arial"/>
          <w:sz w:val="24"/>
          <w:szCs w:val="24"/>
        </w:rPr>
        <w:t>dil</w:t>
      </w:r>
      <w:r w:rsidRPr="00342A5B">
        <w:rPr>
          <w:rFonts w:ascii="Arial" w:hAnsi="Arial" w:cs="Arial"/>
          <w:sz w:val="24"/>
          <w:szCs w:val="24"/>
        </w:rPr>
        <w:t xml:space="preserve">in </w:t>
      </w:r>
      <w:r w:rsidRPr="00342A5B">
        <w:rPr>
          <w:rFonts w:ascii="Arial" w:hAnsi="Arial" w:cs="Arial"/>
          <w:sz w:val="24"/>
          <w:szCs w:val="24"/>
        </w:rPr>
        <w:t xml:space="preserve">destekleyici, anlayışlı ve çözüm odaklı bir üslup kullanmayı ifade </w:t>
      </w:r>
      <w:r w:rsidR="00347633" w:rsidRPr="00342A5B">
        <w:rPr>
          <w:rFonts w:ascii="Arial" w:hAnsi="Arial" w:cs="Arial"/>
          <w:sz w:val="24"/>
          <w:szCs w:val="24"/>
        </w:rPr>
        <w:t>ettiğini</w:t>
      </w:r>
      <w:r w:rsidRPr="00342A5B">
        <w:rPr>
          <w:rFonts w:ascii="Arial" w:hAnsi="Arial" w:cs="Arial"/>
          <w:sz w:val="24"/>
          <w:szCs w:val="24"/>
        </w:rPr>
        <w:t xml:space="preserve"> </w:t>
      </w:r>
      <w:r w:rsidRPr="00342A5B">
        <w:rPr>
          <w:rFonts w:ascii="Arial" w:hAnsi="Arial" w:cs="Arial"/>
          <w:sz w:val="24"/>
          <w:szCs w:val="24"/>
        </w:rPr>
        <w:t>hem iş hem sosyal hayatta daha sağlıklı, güvene dayalı ve yapıcı ilişkiler kurulmasına katkı sağla</w:t>
      </w:r>
      <w:r w:rsidRPr="00342A5B">
        <w:rPr>
          <w:rFonts w:ascii="Arial" w:hAnsi="Arial" w:cs="Arial"/>
          <w:sz w:val="24"/>
          <w:szCs w:val="24"/>
        </w:rPr>
        <w:t>dığını belirterek</w:t>
      </w:r>
      <w:r w:rsidR="00342A5B" w:rsidRPr="00342A5B">
        <w:rPr>
          <w:rFonts w:ascii="Arial" w:hAnsi="Arial" w:cs="Arial"/>
          <w:sz w:val="24"/>
          <w:szCs w:val="24"/>
        </w:rPr>
        <w:t xml:space="preserve"> </w:t>
      </w:r>
    </w:p>
    <w:p w14:paraId="77F62295" w14:textId="067F5C91" w:rsidR="00F61D56" w:rsidRDefault="00F61D56" w:rsidP="00342A5B">
      <w:pPr>
        <w:jc w:val="both"/>
        <w:rPr>
          <w:rFonts w:ascii="Arial" w:hAnsi="Arial" w:cs="Arial"/>
          <w:sz w:val="24"/>
          <w:szCs w:val="24"/>
        </w:rPr>
      </w:pPr>
      <w:r w:rsidRPr="00342A5B">
        <w:rPr>
          <w:rFonts w:ascii="Arial" w:hAnsi="Arial" w:cs="Arial"/>
          <w:sz w:val="24"/>
          <w:szCs w:val="24"/>
        </w:rPr>
        <w:t>Güler yüzlü yönetim</w:t>
      </w:r>
      <w:r w:rsidR="00342A5B" w:rsidRPr="00342A5B">
        <w:rPr>
          <w:rFonts w:ascii="Arial" w:hAnsi="Arial" w:cs="Arial"/>
          <w:sz w:val="24"/>
          <w:szCs w:val="24"/>
        </w:rPr>
        <w:t xml:space="preserve">in de </w:t>
      </w:r>
      <w:r w:rsidRPr="00342A5B">
        <w:rPr>
          <w:rFonts w:ascii="Arial" w:hAnsi="Arial" w:cs="Arial"/>
          <w:sz w:val="24"/>
          <w:szCs w:val="24"/>
        </w:rPr>
        <w:t>motivasyonu yüksek bir çalışma ortamı inşa etme</w:t>
      </w:r>
      <w:r w:rsidR="00342A5B" w:rsidRPr="00342A5B">
        <w:rPr>
          <w:rFonts w:ascii="Arial" w:hAnsi="Arial" w:cs="Arial"/>
          <w:sz w:val="24"/>
          <w:szCs w:val="24"/>
        </w:rPr>
        <w:t xml:space="preserve">de anahtar rol üstlendiğinin altını çizdi. </w:t>
      </w:r>
    </w:p>
    <w:p w14:paraId="2C1F9475" w14:textId="78849059" w:rsidR="002E07D0" w:rsidRPr="002E07D0" w:rsidRDefault="002E07D0" w:rsidP="002E07D0">
      <w:pPr>
        <w:jc w:val="both"/>
        <w:rPr>
          <w:rFonts w:ascii="Arial" w:hAnsi="Arial" w:cs="Arial"/>
          <w:sz w:val="24"/>
          <w:szCs w:val="24"/>
        </w:rPr>
      </w:pPr>
      <w:r w:rsidRPr="002E07D0">
        <w:rPr>
          <w:rFonts w:ascii="Arial" w:hAnsi="Arial" w:cs="Arial"/>
          <w:sz w:val="24"/>
          <w:szCs w:val="24"/>
        </w:rPr>
        <w:t xml:space="preserve">Pozitif </w:t>
      </w:r>
      <w:r w:rsidRPr="002E07D0">
        <w:rPr>
          <w:rFonts w:ascii="Arial" w:hAnsi="Arial" w:cs="Arial"/>
          <w:sz w:val="24"/>
          <w:szCs w:val="24"/>
        </w:rPr>
        <w:t>dil</w:t>
      </w:r>
      <w:r w:rsidR="00110117">
        <w:rPr>
          <w:rFonts w:ascii="Arial" w:hAnsi="Arial" w:cs="Arial"/>
          <w:sz w:val="24"/>
          <w:szCs w:val="24"/>
        </w:rPr>
        <w:t>in</w:t>
      </w:r>
      <w:r w:rsidRPr="002E07D0">
        <w:rPr>
          <w:rFonts w:ascii="Arial" w:hAnsi="Arial" w:cs="Arial"/>
          <w:sz w:val="24"/>
          <w:szCs w:val="24"/>
        </w:rPr>
        <w:t xml:space="preserve"> ve güler yüz</w:t>
      </w:r>
      <w:r w:rsidR="00110117">
        <w:rPr>
          <w:rFonts w:ascii="Arial" w:hAnsi="Arial" w:cs="Arial"/>
          <w:sz w:val="24"/>
          <w:szCs w:val="24"/>
        </w:rPr>
        <w:t>ün</w:t>
      </w:r>
      <w:r w:rsidRPr="002E07D0">
        <w:rPr>
          <w:rFonts w:ascii="Arial" w:hAnsi="Arial" w:cs="Arial"/>
          <w:sz w:val="24"/>
          <w:szCs w:val="24"/>
        </w:rPr>
        <w:t>, hem bireysel ilişkilerde hem de yönetim süreçlerinde verimliliği ve mutluluğu artıran güçlü iletişim araçları</w:t>
      </w:r>
      <w:r>
        <w:rPr>
          <w:rFonts w:ascii="Arial" w:hAnsi="Arial" w:cs="Arial"/>
          <w:sz w:val="24"/>
          <w:szCs w:val="24"/>
        </w:rPr>
        <w:t xml:space="preserve"> olduğuna vurgu yaptı. </w:t>
      </w:r>
    </w:p>
    <w:p w14:paraId="351EAFB3" w14:textId="77777777" w:rsidR="002E07D0" w:rsidRPr="00342A5B" w:rsidRDefault="002E07D0" w:rsidP="00342A5B">
      <w:pPr>
        <w:jc w:val="both"/>
        <w:rPr>
          <w:rFonts w:ascii="Arial" w:hAnsi="Arial" w:cs="Arial"/>
          <w:sz w:val="24"/>
          <w:szCs w:val="24"/>
        </w:rPr>
      </w:pPr>
    </w:p>
    <w:p w14:paraId="3396671E" w14:textId="77777777" w:rsidR="00F61D56" w:rsidRPr="00342A5B" w:rsidRDefault="00F61D56" w:rsidP="00F1529F">
      <w:pPr>
        <w:jc w:val="both"/>
        <w:rPr>
          <w:rFonts w:ascii="Arial" w:hAnsi="Arial" w:cs="Arial"/>
          <w:sz w:val="24"/>
          <w:szCs w:val="24"/>
        </w:rPr>
      </w:pPr>
    </w:p>
    <w:sectPr w:rsidR="00F61D56" w:rsidRPr="00342A5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10117"/>
    <w:rsid w:val="00205CBA"/>
    <w:rsid w:val="002448C5"/>
    <w:rsid w:val="002C0047"/>
    <w:rsid w:val="002E07D0"/>
    <w:rsid w:val="002E518D"/>
    <w:rsid w:val="00300B02"/>
    <w:rsid w:val="003115D3"/>
    <w:rsid w:val="00342A5B"/>
    <w:rsid w:val="0034517B"/>
    <w:rsid w:val="00347633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F1909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61844"/>
    <w:rsid w:val="00E84B90"/>
    <w:rsid w:val="00ED0FAC"/>
    <w:rsid w:val="00F1529F"/>
    <w:rsid w:val="00F61D56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  <w:style w:type="character" w:styleId="Kpr">
    <w:name w:val="Hyperlink"/>
    <w:basedOn w:val="VarsaylanParagrafYazTipi"/>
    <w:uiPriority w:val="99"/>
    <w:unhideWhenUsed/>
    <w:rsid w:val="00F1529F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5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30</cp:revision>
  <dcterms:created xsi:type="dcterms:W3CDTF">2025-07-03T06:04:00Z</dcterms:created>
  <dcterms:modified xsi:type="dcterms:W3CDTF">2025-07-25T06:17:00Z</dcterms:modified>
</cp:coreProperties>
</file>